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487" w:rsidRDefault="00EB0487"/>
    <w:p w:rsidR="00EB0487" w:rsidRDefault="00EB0487"/>
    <w:p w:rsidR="00EB0487" w:rsidRDefault="00EB0487">
      <w:r>
        <w:rPr>
          <w:noProof/>
        </w:rPr>
        <w:drawing>
          <wp:inline distT="0" distB="0" distL="0" distR="0">
            <wp:extent cx="5934075" cy="8172450"/>
            <wp:effectExtent l="0" t="0" r="0" b="0"/>
            <wp:docPr id="2" name="Рисунок 2" descr="C:\Users\Андрей\Pictures\2021-02-24 11\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Pictures\2021-02-24 11\1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606" w:type="dxa"/>
        <w:tblLayout w:type="fixed"/>
        <w:tblLook w:val="0000" w:firstRow="0" w:lastRow="0" w:firstColumn="0" w:lastColumn="0" w:noHBand="0" w:noVBand="0"/>
      </w:tblPr>
      <w:tblGrid>
        <w:gridCol w:w="6345"/>
        <w:gridCol w:w="4261"/>
      </w:tblGrid>
      <w:tr w:rsidR="00CC08CB" w:rsidRPr="00F127D4" w:rsidTr="00EB0487">
        <w:tc>
          <w:tcPr>
            <w:tcW w:w="6345" w:type="dxa"/>
            <w:shd w:val="clear" w:color="auto" w:fill="auto"/>
          </w:tcPr>
          <w:p w:rsidR="00EB0487" w:rsidRDefault="00EB0487" w:rsidP="00F127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B0487" w:rsidRDefault="00EB0487" w:rsidP="00F127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B0487" w:rsidRDefault="00EB0487" w:rsidP="00F127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C08CB" w:rsidRPr="00F127D4" w:rsidRDefault="00CC08CB" w:rsidP="00F127D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Утверждено 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собрании трудового коллектива 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20__г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«Согласовано»: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профкома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 Т.А.Пелагеина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</w:tc>
        <w:tc>
          <w:tcPr>
            <w:tcW w:w="4261" w:type="dxa"/>
            <w:shd w:val="clear" w:color="auto" w:fill="auto"/>
          </w:tcPr>
          <w:p w:rsidR="00EB0487" w:rsidRDefault="00EB0487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B0487" w:rsidRDefault="00EB0487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B0487" w:rsidRDefault="00EB0487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 № 76»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 Н.И.Тулаева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  <w:p w:rsidR="00CC08CB" w:rsidRPr="00F127D4" w:rsidRDefault="00CC08CB" w:rsidP="00F127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27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CC08CB" w:rsidRPr="00F127D4" w:rsidRDefault="00CC08CB" w:rsidP="00F127D4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127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Приложение14</w:t>
      </w:r>
    </w:p>
    <w:p w:rsidR="00CC08CB" w:rsidRPr="00F127D4" w:rsidRDefault="00CC08CB" w:rsidP="00F127D4">
      <w:pPr>
        <w:widowControl w:val="0"/>
        <w:tabs>
          <w:tab w:val="num" w:pos="0"/>
        </w:tabs>
        <w:suppressAutoHyphens/>
        <w:autoSpaceDE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C08CB" w:rsidRPr="00F127D4" w:rsidRDefault="00CC08CB" w:rsidP="00F127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127D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Положение о порядке распределения </w:t>
      </w:r>
    </w:p>
    <w:p w:rsidR="00CC08CB" w:rsidRPr="00F127D4" w:rsidRDefault="00CC08CB" w:rsidP="00F127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127D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стимулирующих выплат за качество работы </w:t>
      </w:r>
    </w:p>
    <w:p w:rsidR="00CC08CB" w:rsidRPr="00F127D4" w:rsidRDefault="00CC08CB" w:rsidP="00F127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Государственного бюджетного общеобразовательного учреждения «Казанская школа №76 для детей с ограниченными возможностями здоровья»</w:t>
      </w:r>
    </w:p>
    <w:p w:rsidR="00F127D4" w:rsidRPr="00F127D4" w:rsidRDefault="00F127D4" w:rsidP="00F127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7D4" w:rsidRPr="00F127D4" w:rsidRDefault="00F127D4" w:rsidP="00F127D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</w:t>
      </w:r>
    </w:p>
    <w:p w:rsidR="00F127D4" w:rsidRPr="00F127D4" w:rsidRDefault="00F127D4" w:rsidP="00F127D4">
      <w:pPr>
        <w:tabs>
          <w:tab w:val="left" w:pos="-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  1.1.    Настоящее положение (далее Положение) разработано на основании: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Трудового Кодекса  Российской Федерации;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-постановления Правительства Российской Федерации от 5 августа </w:t>
      </w:r>
      <w:smartTag w:uri="urn:schemas-microsoft-com:office:smarttags" w:element="metricconverter">
        <w:smartTagPr>
          <w:attr w:name="ProductID" w:val="2008 г"/>
        </w:smartTagPr>
        <w:r w:rsidRPr="00F127D4">
          <w:rPr>
            <w:rFonts w:ascii="Times New Roman" w:eastAsia="Times New Roman" w:hAnsi="Times New Roman" w:cs="Times New Roman"/>
            <w:sz w:val="24"/>
            <w:szCs w:val="24"/>
          </w:rPr>
          <w:t>2008 г</w:t>
        </w:r>
      </w:smartTag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. N 583 «О введении новых систем оплаты труда работников бюджетных учреждений»;  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Приказа Министерства образования и науки Российской Федерации (Минобрнауки России) от 31 октября </w:t>
      </w:r>
      <w:smartTag w:uri="urn:schemas-microsoft-com:office:smarttags" w:element="metricconverter">
        <w:smartTagPr>
          <w:attr w:name="ProductID" w:val="2008 г"/>
        </w:smartTagPr>
        <w:r w:rsidRPr="00F127D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2008 г</w:t>
        </w:r>
      </w:smartTag>
      <w:r w:rsidRPr="00F127D4">
        <w:rPr>
          <w:rFonts w:ascii="Times New Roman" w:eastAsia="Times New Roman" w:hAnsi="Times New Roman" w:cs="Times New Roman"/>
          <w:color w:val="000000"/>
          <w:sz w:val="24"/>
          <w:szCs w:val="24"/>
        </w:rPr>
        <w:t>. N 335"Об утверждении примерного положения об оплате труда работников федеральных бюджетных учреждений, находящихся введении Правительства Российской Федерации, по виду экономической деятельности "Образование"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Постановления Кабинета Министров Республики Татарстан от 18.08.2008 года №592 «О введении новых систем оплаты труда работников государственных учреждений Республики Татарстан» (в редакции постановлений Кабинета Министров Республики Татарстан от 05.12.2008года  №869, от 02.02.2009 года №59, от 01.03.2010 года №102, от 14.07.2010 года №564, от24.08.2010 года №675);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постановления Кабинета Министров Республики Татарстан  от 24.08.2010 года № 678 «Об условиях оплаты труда работников государственных учреждений Республики Татарстан» и с  изменениями (постановление КМ РТ от 08.10.2010 года №790);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27D4">
        <w:rPr>
          <w:rFonts w:ascii="Times New Roman" w:eastAsia="Calibri" w:hAnsi="Times New Roman" w:cs="Times New Roman"/>
          <w:sz w:val="24"/>
          <w:szCs w:val="24"/>
        </w:rPr>
        <w:t xml:space="preserve">- постановления Исполнительного комитета г. Казани от 25.08.2010 № 7473 «Об условиях оплаты труда работников муниципальных учреждениях г.Казани»;  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- отраслевого  Соглашения между Министерством  образования и науки Республики Татарстан и Татарским республиканским комитетом профсоюза народного образования и науки  на 2011-2013 годы     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Российской Федерации (Минобрнауки России) от 31 октября 2008 г. N 335 "Об утверждении примерного положения об оплате труда работников федеральных бюджетных учреждений, находящихся в ведении Правительства Российской Федерации, по виду экономической деятельности "Образование";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постановления Кабинета Министров Республики Татарстан от 18.08.2008 года №592 «О введении новых систем оплаты труда работников государственных учреждений Республики Татарстан» (в редакции постановлений Кабинета Министров Республики Татарстан от 05.12.2008года  №869, от 02.02.2009 года №59, от 01.03.2010 года №102, от 14.07.2010 года №564, от24.08.2010 года №675);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постановления  Кабинета Министров Республики Татарстан  от 24.08.2010 года № 678;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lastRenderedPageBreak/>
        <w:t>- постановления Исполнительного комитета г. Казани от 11.01.2011 «О внесении изменений в постановление Исполнительного комитета г.Казани от 25.08.2010 №7473 «Об условиях оплаты труда работников муниципальных учреждений г.Казани»;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Постановление Кабинета Министров РТ №688 от 19.08.2011 "О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Татарстан, утвержденное постановлением Кабинетом Министров Республики Татарстан от 24.08.2010 №678 "Об условиях оплаты труда работников государственных учреждений Республики Татарстан";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Постановление Кабинета Министров Республики Татарстан №347 от 28.04.2011 "О внесении изменений в постановление Кабинета Министров Республики Татарстан №678 от 24.08.2010 "Об условиях оплаты труда работников государственных учреждений Республики Татарстан";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Постановление Кабинета Министров Республики Татарстан №356 от 30.04.2011 "О внесении изменений в постановление Кабинета Министров Республики Татарстан №678 от 24.08.2010 "Об условиях оплаты труда работников государственных учреждений Республики Татарстан" (внесение корректировок в список наград);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Постановление Кабинета Министров РТ №700 от 24.08.2011 "О внесении изменений в постановление Кабинета Министров Республики Татар¬стан от 24.08.2010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Татарстан";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Постановление Кабинета Министров Республики Татарстан от 19 сентября 2011 г. N 778 "О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Татарстан, утвержденное постановлением Кабинета Министров Республики Татарстан от 24.08.2010 N 678 "Об условиях оплаты труда работников государственных учреждений Республики Татарстан";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Постановление Кабинета Министров № 600 от 26.08.2013 "О внесении изменений в постановление Кабинета Министров Республики Татарстан от 24.08.2010 № 678 «Об условиях оплаты труда работников государственных учреждений Республики Татарстан»";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Постановление Кабинета Министров № 693 от 30.09.2013 "Об увеличении оплаты труда работников государственных учреждений Республики Татарстан»";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Постановление Кабинета Министров № 1024 от 23.12.2013 "О внесении изменений в постановление Кабинета Министров Республики Татарстан от 24.08.2010 № 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Татарстан»";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Постановление Кабинета Министров № 1105 от 31.12.2013 "О внесении изменений в постановление Кабинета Министров Республики Татарстан от 24.08.2010 № 678 "Об условиях оплаты труда работников государственных учреждений Республики Татарстан"и определяет критерии выплат за  качество выполняемых  работ педагогическими  работниками учреждения по результатам труда за определенный отрезок времени.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1.2.Основным критерием, влияющим на размер выплат за качество выполняемых работ, является достижение пороговых значений критериев оценки эффективности деятельности Государст</w:t>
      </w:r>
      <w:r w:rsidR="00A97B8D">
        <w:rPr>
          <w:rFonts w:ascii="Times New Roman" w:eastAsia="Times New Roman" w:hAnsi="Times New Roman" w:cs="Times New Roman"/>
          <w:sz w:val="24"/>
          <w:szCs w:val="24"/>
        </w:rPr>
        <w:t xml:space="preserve">венного бюджетного 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>ния для</w:t>
      </w:r>
      <w:r w:rsidR="00A97B8D">
        <w:rPr>
          <w:rFonts w:ascii="Times New Roman" w:eastAsia="Times New Roman" w:hAnsi="Times New Roman" w:cs="Times New Roman"/>
          <w:sz w:val="24"/>
          <w:szCs w:val="24"/>
        </w:rPr>
        <w:t xml:space="preserve"> «Казанская 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№ 76 </w:t>
      </w:r>
      <w:r w:rsidR="001042F1" w:rsidRPr="001042F1">
        <w:rPr>
          <w:rFonts w:ascii="Times New Roman" w:eastAsia="Times New Roman" w:hAnsi="Times New Roman" w:cs="Times New Roman"/>
          <w:sz w:val="24"/>
          <w:szCs w:val="24"/>
        </w:rPr>
        <w:t>для детей с ограниченными возможностями доровья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>» (далее – ГБОУ «Казанская школа №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F127D4" w:rsidRPr="00F127D4" w:rsidRDefault="00F127D4" w:rsidP="00F12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7D4" w:rsidRPr="00F127D4" w:rsidRDefault="00F127D4" w:rsidP="00F127D4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Значения критериев оценки эффективности деятельности работников и условия осуществления выплат определяются на основании задач, поставленных перед учреждением учредителем.</w:t>
      </w:r>
    </w:p>
    <w:p w:rsidR="00F127D4" w:rsidRPr="00F127D4" w:rsidRDefault="00F127D4" w:rsidP="00F127D4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lastRenderedPageBreak/>
        <w:t>Цель оценки результативности деятельности педагогов –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учреждения.</w:t>
      </w:r>
    </w:p>
    <w:p w:rsidR="00F127D4" w:rsidRPr="00F127D4" w:rsidRDefault="00F127D4" w:rsidP="00F127D4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Задачами проведения оценки результативности деятельности педагогов являются:</w:t>
      </w:r>
    </w:p>
    <w:p w:rsidR="00F127D4" w:rsidRPr="00F127D4" w:rsidRDefault="00F127D4" w:rsidP="00F127D4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   -проведение системной самооценки учителем собственных результатов профессиональной и общественно-социальной деятельности;</w:t>
      </w:r>
    </w:p>
    <w:p w:rsidR="00F127D4" w:rsidRPr="00F127D4" w:rsidRDefault="00F127D4" w:rsidP="00F127D4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   -обеспечение внешней экспертной оценки педагогического труда;</w:t>
      </w:r>
    </w:p>
    <w:p w:rsidR="00F127D4" w:rsidRPr="00F127D4" w:rsidRDefault="00F127D4" w:rsidP="00F127D4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   -  усиление материальной заинтересованности педагогов в повышении качества образовательной деятельности</w:t>
      </w:r>
    </w:p>
    <w:p w:rsidR="00F127D4" w:rsidRPr="00F127D4" w:rsidRDefault="00F127D4" w:rsidP="00F127D4">
      <w:pPr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Данное Положение ориентировано на выявление персональных качеств личности педагога, способствующих успешности обучающихся и направлено на повышение качества обучения и воспитания в условиях реализации программы развития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 xml:space="preserve"> ГБОУ «Казанская школа № 76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127D4" w:rsidRPr="00F127D4" w:rsidRDefault="00F127D4" w:rsidP="00F127D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b/>
          <w:sz w:val="24"/>
          <w:szCs w:val="24"/>
        </w:rPr>
        <w:t>2. Основания и порядок проведения оценки результативности деятельности педагогов</w:t>
      </w:r>
    </w:p>
    <w:p w:rsidR="00F127D4" w:rsidRPr="00F127D4" w:rsidRDefault="00F127D4" w:rsidP="00F127D4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Размеры, порядок и условия осуществления выплат за качество выполняемых работ определяются коллективным договором и другими локальными  актами 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</w:t>
      </w:r>
      <w:r w:rsidR="001042F1" w:rsidRPr="00F127D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27D4" w:rsidRPr="00F127D4" w:rsidRDefault="00F127D4" w:rsidP="00F127D4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Основное назначение стимулирующих выплат -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режим.</w:t>
      </w:r>
    </w:p>
    <w:p w:rsidR="00F127D4" w:rsidRPr="00F127D4" w:rsidRDefault="00F127D4" w:rsidP="00F127D4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Положение распространяется на следующие категории педагогических работников:</w:t>
      </w:r>
    </w:p>
    <w:p w:rsidR="00F127D4" w:rsidRPr="00F127D4" w:rsidRDefault="00F127D4" w:rsidP="00F127D4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-  учитель;</w:t>
      </w:r>
    </w:p>
    <w:p w:rsidR="00F127D4" w:rsidRPr="00F127D4" w:rsidRDefault="00F127D4" w:rsidP="00F127D4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-  педагог – психолог;</w:t>
      </w:r>
    </w:p>
    <w:p w:rsidR="00F127D4" w:rsidRPr="00F127D4" w:rsidRDefault="00F127D4" w:rsidP="00F127D4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-  педагог дополнительного образования;</w:t>
      </w:r>
    </w:p>
    <w:p w:rsidR="00F127D4" w:rsidRPr="00F127D4" w:rsidRDefault="00F127D4" w:rsidP="00F127D4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-  воспитатель группы продленного дня;</w:t>
      </w:r>
    </w:p>
    <w:p w:rsidR="00F127D4" w:rsidRPr="00F127D4" w:rsidRDefault="00F127D4" w:rsidP="00F127D4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-  педагог – организатор;</w:t>
      </w:r>
    </w:p>
    <w:p w:rsidR="00F127D4" w:rsidRPr="00F127D4" w:rsidRDefault="00F127D4" w:rsidP="00F127D4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-  педагог-библиотекарь.</w:t>
      </w:r>
    </w:p>
    <w:p w:rsidR="00F127D4" w:rsidRPr="00F127D4" w:rsidRDefault="00F127D4" w:rsidP="00F127D4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Основанием для оценки результативности деятельности педагогов служит портфолио (портфель профессиональных достижений),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педагога в развитие системы образования за определенный период времени, а также участие в общественной жизни учреждения.</w:t>
      </w:r>
    </w:p>
    <w:p w:rsidR="00F127D4" w:rsidRPr="00F127D4" w:rsidRDefault="00F127D4" w:rsidP="00F127D4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Портфолио заполняется педагогом самостоятельно в соответствии с логикой отражения результатов его профессиональной деятельности, на основе критериев, утвержденных настоящим Положением, и содержит самооценку его труда.</w:t>
      </w:r>
    </w:p>
    <w:p w:rsidR="00F127D4" w:rsidRPr="00F127D4" w:rsidRDefault="00F127D4" w:rsidP="00F127D4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объективной внешней оценки результативности профессиональной деятельности педагога на основе его личного портфолио в 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</w:t>
      </w:r>
      <w:r w:rsidR="001042F1" w:rsidRPr="00F127D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приказом руководителя по согласованию с профкомом создается Комиссия, состоящая из представителей администрации,  руководителей методических объединений, членов профкома. </w:t>
      </w:r>
    </w:p>
    <w:p w:rsidR="00F127D4" w:rsidRPr="00F127D4" w:rsidRDefault="00F127D4" w:rsidP="00F127D4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Комиссия действует на основании Положения, утвержденного приказом №__ от «___» ___________20__ г. согласованного с профсоюзным комитетом (протокол № ____  от  «___» ___________  20__ г.)</w:t>
      </w:r>
    </w:p>
    <w:p w:rsidR="00F127D4" w:rsidRPr="00F127D4" w:rsidRDefault="00F127D4" w:rsidP="00F127D4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Председатель Комиссии назначается или избирается сроком на 1 год и несет полную ответственность за работу Комиссии, грамотное и своевременное оформление документации.</w:t>
      </w:r>
    </w:p>
    <w:p w:rsidR="00F127D4" w:rsidRPr="00F127D4" w:rsidRDefault="00F127D4" w:rsidP="00F127D4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Результаты работы Комиссии оформляются протоколами, срок хранения которых- 5 лет. Протоколы хранятся у руководителя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 xml:space="preserve"> ГБОУ «Казанская школа № 76</w:t>
      </w:r>
      <w:r w:rsidR="001042F1" w:rsidRPr="00F127D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. Решения Комиссии принимаются на основе открытого голосования путемподсчета простого большинства голосов.</w:t>
      </w:r>
    </w:p>
    <w:p w:rsidR="00F127D4" w:rsidRPr="00F127D4" w:rsidRDefault="00F127D4" w:rsidP="00F127D4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В установленные приказом руководителя 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</w:t>
      </w:r>
      <w:r w:rsidR="001042F1" w:rsidRPr="00F127D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 деятельность.</w:t>
      </w:r>
    </w:p>
    <w:p w:rsidR="00F127D4" w:rsidRPr="00F127D4" w:rsidRDefault="00F127D4" w:rsidP="00F127D4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следующие отчетные периоды: </w:t>
      </w:r>
    </w:p>
    <w:p w:rsidR="00F127D4" w:rsidRPr="00F127D4" w:rsidRDefault="00F127D4" w:rsidP="00F127D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- 1 –май, июнь, июль, август – итоги учебного года </w:t>
      </w:r>
      <w:r w:rsidRPr="00F127D4">
        <w:rPr>
          <w:rFonts w:ascii="Times New Roman" w:eastAsia="Times New Roman" w:hAnsi="Times New Roman" w:cs="Times New Roman"/>
          <w:i/>
          <w:sz w:val="24"/>
          <w:szCs w:val="24"/>
        </w:rPr>
        <w:t>(выплаты производятся с 1 сентября по 31 декабря);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- 2- сентябрь, октябрь, ноябрь, декабрь – итоги первой и второй четверти </w:t>
      </w:r>
      <w:r w:rsidRPr="00F127D4">
        <w:rPr>
          <w:rFonts w:ascii="Times New Roman" w:eastAsia="Times New Roman" w:hAnsi="Times New Roman" w:cs="Times New Roman"/>
          <w:i/>
          <w:sz w:val="24"/>
          <w:szCs w:val="24"/>
        </w:rPr>
        <w:t>(выплаты производятся с 1 января по 1 мая);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- 3- январь, февраль, март, апрель – итоги третьей четверти, предметных олимпиад, профессиональных конкурсов, участие в общественной жизни образовательного учреждения </w:t>
      </w:r>
      <w:r w:rsidRPr="00F127D4">
        <w:rPr>
          <w:rFonts w:ascii="Times New Roman" w:eastAsia="Times New Roman" w:hAnsi="Times New Roman" w:cs="Times New Roman"/>
          <w:i/>
          <w:sz w:val="24"/>
          <w:szCs w:val="24"/>
        </w:rPr>
        <w:t>(выплаты производятся с 1 мая по 31 августа)</w:t>
      </w:r>
    </w:p>
    <w:p w:rsidR="00F127D4" w:rsidRPr="00F127D4" w:rsidRDefault="00F127D4" w:rsidP="00F127D4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Положения.</w:t>
      </w:r>
    </w:p>
    <w:p w:rsidR="00F127D4" w:rsidRPr="00F127D4" w:rsidRDefault="00F127D4" w:rsidP="00F127D4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Устанавливаются следующие сроки рассмотрения оценочных листов: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- педагоги сдают оценочные листы в Комиссию до 10 числа отчетного периода;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- комиссия рассматривает представленные материалы 10-12 числа отчетного периода;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-13-15 числа отчетного периода педагог может обратиться   в Комиссию с апелляцией;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- после 18 числа отчетного периода  итоговая ведомость передается в бухгалтерию для начисления заработной платы на установленный срок</w:t>
      </w:r>
    </w:p>
    <w:p w:rsidR="00F127D4" w:rsidRPr="00F127D4" w:rsidRDefault="00F127D4" w:rsidP="00F127D4">
      <w:pPr>
        <w:numPr>
          <w:ilvl w:val="1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баллах за каждый показатель результативности.</w:t>
      </w:r>
    </w:p>
    <w:p w:rsidR="00F127D4" w:rsidRPr="00F127D4" w:rsidRDefault="00F127D4" w:rsidP="00F127D4">
      <w:pPr>
        <w:numPr>
          <w:ilvl w:val="1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Оценочный лист, завершающийся итоговым баллом учителя, подписывается всеми членами Комиссии, доводится для ознакомления под роспись педагогу и утверждается приказом руководителя.</w:t>
      </w:r>
    </w:p>
    <w:p w:rsidR="00F127D4" w:rsidRPr="00F127D4" w:rsidRDefault="00F127D4" w:rsidP="00F127D4">
      <w:pPr>
        <w:numPr>
          <w:ilvl w:val="1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В случае несогласия педагога с итоговым баллом,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</w:t>
      </w:r>
    </w:p>
    <w:p w:rsidR="00F127D4" w:rsidRPr="00F127D4" w:rsidRDefault="00F127D4" w:rsidP="00F127D4">
      <w:pPr>
        <w:numPr>
          <w:ilvl w:val="1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Комиссия обязана в течение двух дней рассмотреть заявление педагога и дать письменное или устное (по желанию педагога) разъяснение (обсуждение обращения заносится в протокол Комиссии).</w:t>
      </w:r>
    </w:p>
    <w:p w:rsidR="00F127D4" w:rsidRPr="00F127D4" w:rsidRDefault="00F127D4" w:rsidP="00F127D4">
      <w:pPr>
        <w:numPr>
          <w:ilvl w:val="1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В случае несогласия с разъяснением Комиссии, педагог имеет право обратиться в КТС образовательного учреждения, в соответствии с ч.5 трудового Кодекса Российской Федерации.</w:t>
      </w:r>
    </w:p>
    <w:p w:rsidR="00F127D4" w:rsidRPr="00F127D4" w:rsidRDefault="00F127D4" w:rsidP="00F127D4">
      <w:pPr>
        <w:numPr>
          <w:ilvl w:val="1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Работники имеют право вносить свои предложения в Комиссию по дополнению, изменению  содержания или формулировки  критериев  Положения в случаях некорректности изложения, занижения или не учтенной  значимости   вида  деятельности,  а также исключения критериев, потерявших актуальность.</w:t>
      </w:r>
    </w:p>
    <w:p w:rsidR="00F127D4" w:rsidRPr="00F127D4" w:rsidRDefault="00F127D4" w:rsidP="00F127D4">
      <w:pPr>
        <w:numPr>
          <w:ilvl w:val="1"/>
          <w:numId w:val="4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lastRenderedPageBreak/>
        <w:t>Любые изменения, дополнения, исключения в Положении обсуждаются на педагогическом совете, утверждаются приказом руководителя, согласовываются с первичной профсоюзной организацией.</w:t>
      </w:r>
    </w:p>
    <w:p w:rsidR="00F127D4" w:rsidRPr="00F127D4" w:rsidRDefault="00F127D4" w:rsidP="00F127D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b/>
          <w:sz w:val="24"/>
          <w:szCs w:val="24"/>
        </w:rPr>
        <w:t>3. Порядок определения стимулирующих выплат</w:t>
      </w:r>
    </w:p>
    <w:p w:rsidR="00F127D4" w:rsidRPr="00F127D4" w:rsidRDefault="00F127D4" w:rsidP="00F127D4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период. Вычисляется общая сумма баллов, полученных всеми работниками лицея. Размер фонда стимулирующих выплат (не менее 15%), запланированных на отчетный период, делится на общую сумму баллов, в результате получается денежный эквивалент в рублях одного балла. Этот показатель умножается на индивидуальную сумму баллов каждого работника. В результате будет получен размер стимулирующих выплат каждому учителю.</w:t>
      </w:r>
    </w:p>
    <w:p w:rsidR="00F127D4" w:rsidRPr="00F127D4" w:rsidRDefault="00F127D4" w:rsidP="00F127D4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Количество баллов одного педагога не должно превышать:</w:t>
      </w:r>
    </w:p>
    <w:p w:rsidR="00F127D4" w:rsidRPr="00F127D4" w:rsidRDefault="00F127D4" w:rsidP="00F127D4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учитель - 60 баллов;</w:t>
      </w:r>
    </w:p>
    <w:p w:rsidR="00F127D4" w:rsidRPr="00F127D4" w:rsidRDefault="00F127D4" w:rsidP="00F127D4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педагог – психолог- 55 баллов;</w:t>
      </w:r>
    </w:p>
    <w:p w:rsidR="00F127D4" w:rsidRPr="00F127D4" w:rsidRDefault="00F127D4" w:rsidP="00F127D4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педагог-организатор – 50 баллов;</w:t>
      </w:r>
    </w:p>
    <w:p w:rsidR="00F127D4" w:rsidRPr="00F127D4" w:rsidRDefault="00F127D4" w:rsidP="00F127D4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воспитатель группы продленного дня -50 баллов;</w:t>
      </w:r>
    </w:p>
    <w:p w:rsidR="00F127D4" w:rsidRPr="00F127D4" w:rsidRDefault="001042F1" w:rsidP="00F127D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127D4" w:rsidRPr="00F127D4">
        <w:rPr>
          <w:rFonts w:ascii="Times New Roman" w:eastAsia="Times New Roman" w:hAnsi="Times New Roman" w:cs="Times New Roman"/>
          <w:sz w:val="24"/>
          <w:szCs w:val="24"/>
        </w:rPr>
        <w:t>- педагог дополнительного образования -50 баллов;</w:t>
      </w:r>
    </w:p>
    <w:p w:rsidR="00F127D4" w:rsidRPr="00F127D4" w:rsidRDefault="00F127D4" w:rsidP="00F127D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    - педагог-библиотекарь –50.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3.3. Установленные стимулирующие выплаты производятся равными долями ежемесячно.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3.4. Больничные листы и отпуск оплачивается исходя из средней заработной платы работника, в которой учитываются стимулирующие выплаты. </w:t>
      </w:r>
    </w:p>
    <w:p w:rsidR="00F127D4" w:rsidRPr="00F127D4" w:rsidRDefault="00F127D4" w:rsidP="00F12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b/>
          <w:sz w:val="24"/>
          <w:szCs w:val="24"/>
        </w:rPr>
        <w:t>4. Показатели, уменьшающие размер стимулирующих выплат</w:t>
      </w:r>
    </w:p>
    <w:p w:rsidR="00F127D4" w:rsidRPr="00F127D4" w:rsidRDefault="00F127D4" w:rsidP="00F127D4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Уменьшение или снятие выплат стимулирующего характера могут быть обусловлены производственными, личными или трудовыми нарушениями. К ним относятся: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- нарушение статей Закона Российской Федерации «Об образовании», в том числе в части всеобуча, Устава 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</w:t>
      </w:r>
      <w:r w:rsidR="001042F1" w:rsidRPr="00F127D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 грубое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 xml:space="preserve"> или систематическое нарушение 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 xml:space="preserve">трудовой дисциплины или Правил внутреннего трудового распорядка 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>ГБОУ «Казанская школа № 76</w:t>
      </w:r>
      <w:r w:rsidR="001042F1" w:rsidRPr="00F127D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невыполнение должностных обязанностей (несвоевременное выполнение приказов, распоряжений, нарушение сроков предоставления отчетности и т.п.);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ухудшение качества оказываемых услуг;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нарушение санитарно-гигиенического режима или техники безопасности;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наличие обоснованных устных или письменных жалоб;</w:t>
      </w:r>
    </w:p>
    <w:p w:rsidR="00F127D4" w:rsidRPr="00F127D4" w:rsidRDefault="00F127D4" w:rsidP="00F127D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- по письменному заявлению работника.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4.2. Уменьшение или снятие стимулирующих выплат работнику в установленный период может быть только по решению Комиссии и письменному согласию профкома.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4.3. Обо всех изменениях, касающихся уменьшения или снятия стимулирующих выплат, работник должен быть предупрежден не менее, чем за 2 месяца.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4.4. Вновь принятым работникам стимулирующие выплаты устанавливаются по истечению первого отчетного периода их работы в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F127D4" w:rsidRPr="00F127D4" w:rsidRDefault="00F127D4" w:rsidP="00F127D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b/>
          <w:sz w:val="24"/>
          <w:szCs w:val="24"/>
        </w:rPr>
        <w:t>5. Заключительные положения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5.1. Настоящее Положение распространяется на всех педагогов образовательного учреждения и действует до принятия нового.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7D4">
        <w:rPr>
          <w:rFonts w:ascii="Times New Roman" w:eastAsia="Times New Roman" w:hAnsi="Times New Roman" w:cs="Times New Roman"/>
          <w:sz w:val="24"/>
          <w:szCs w:val="24"/>
        </w:rPr>
        <w:t>5.2. Право толкования данного Положения принадлежит директору</w:t>
      </w:r>
      <w:r w:rsidR="001042F1">
        <w:rPr>
          <w:rFonts w:ascii="Times New Roman" w:eastAsia="Times New Roman" w:hAnsi="Times New Roman" w:cs="Times New Roman"/>
          <w:sz w:val="24"/>
          <w:szCs w:val="24"/>
        </w:rPr>
        <w:t xml:space="preserve"> ГБОУ «Казанская школа № 76</w:t>
      </w:r>
      <w:r w:rsidR="001042F1" w:rsidRPr="00F127D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127D4">
        <w:rPr>
          <w:rFonts w:ascii="Times New Roman" w:eastAsia="Times New Roman" w:hAnsi="Times New Roman" w:cs="Times New Roman"/>
          <w:sz w:val="24"/>
          <w:szCs w:val="24"/>
        </w:rPr>
        <w:t>, Председателю Комиссии и председателю профкома в пределах своей компетенции.</w:t>
      </w:r>
    </w:p>
    <w:p w:rsidR="00F127D4" w:rsidRPr="00F127D4" w:rsidRDefault="00F127D4" w:rsidP="00F127D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60B2C" w:rsidRPr="00F127D4" w:rsidRDefault="00660B2C" w:rsidP="00F127D4">
      <w:pPr>
        <w:spacing w:after="0" w:line="240" w:lineRule="auto"/>
        <w:jc w:val="center"/>
        <w:rPr>
          <w:b/>
          <w:sz w:val="24"/>
          <w:szCs w:val="24"/>
        </w:rPr>
      </w:pPr>
    </w:p>
    <w:sectPr w:rsidR="00660B2C" w:rsidRPr="00F12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53A5A"/>
    <w:multiLevelType w:val="hybridMultilevel"/>
    <w:tmpl w:val="897E1A72"/>
    <w:lvl w:ilvl="0" w:tplc="B908071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56C76"/>
    <w:multiLevelType w:val="multilevel"/>
    <w:tmpl w:val="210C315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832376"/>
    <w:multiLevelType w:val="multilevel"/>
    <w:tmpl w:val="32425B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48BE5DD1"/>
    <w:multiLevelType w:val="hybridMultilevel"/>
    <w:tmpl w:val="D286FB80"/>
    <w:lvl w:ilvl="0" w:tplc="38489E2E">
      <w:start w:val="1"/>
      <w:numFmt w:val="decimal"/>
      <w:lvlText w:val="4.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63C12680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2F57CC"/>
    <w:multiLevelType w:val="hybridMultilevel"/>
    <w:tmpl w:val="895062BC"/>
    <w:lvl w:ilvl="0" w:tplc="AB9615BA">
      <w:start w:val="1"/>
      <w:numFmt w:val="decimal"/>
      <w:lvlText w:val="2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08CB"/>
    <w:rsid w:val="001042F1"/>
    <w:rsid w:val="005D2EAE"/>
    <w:rsid w:val="00660B2C"/>
    <w:rsid w:val="00A97B8D"/>
    <w:rsid w:val="00CC08CB"/>
    <w:rsid w:val="00EB0487"/>
    <w:rsid w:val="00F1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F939B64-3759-4535-AB0C-540096CF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7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джаухария галимова</cp:lastModifiedBy>
  <cp:revision>7</cp:revision>
  <cp:lastPrinted>2021-02-17T10:50:00Z</cp:lastPrinted>
  <dcterms:created xsi:type="dcterms:W3CDTF">2016-03-11T13:20:00Z</dcterms:created>
  <dcterms:modified xsi:type="dcterms:W3CDTF">2021-02-24T08:36:00Z</dcterms:modified>
</cp:coreProperties>
</file>